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 Data Analyst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Unleash your analytical </w:t>
      </w:r>
      <w:r w:rsidDel="00000000" w:rsidR="00000000" w:rsidRPr="00000000">
        <w:rPr>
          <w:rtl w:val="0"/>
        </w:rPr>
        <w:t xml:space="preserve">mastery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pPr>
      <w:r w:rsidDel="00000000" w:rsidR="00000000" w:rsidRPr="00000000">
        <w:rPr>
          <w:rtl w:val="0"/>
        </w:rPr>
        <w:t xml:space="preserve">Bachelor's degree in Data Science, Statistics, Computer Science, or a related field.</w:t>
      </w:r>
    </w:p>
    <w:p w:rsidR="00000000" w:rsidDel="00000000" w:rsidP="00000000" w:rsidRDefault="00000000" w:rsidRPr="00000000" w14:paraId="0000000D">
      <w:pPr>
        <w:numPr>
          <w:ilvl w:val="0"/>
          <w:numId w:val="3"/>
        </w:numPr>
        <w:spacing w:after="0" w:line="240" w:lineRule="auto"/>
        <w:ind w:left="720" w:hanging="360"/>
      </w:pPr>
      <w:r w:rsidDel="00000000" w:rsidR="00000000" w:rsidRPr="00000000">
        <w:rPr>
          <w:rtl w:val="0"/>
        </w:rPr>
        <w:t xml:space="preserve">2-3 years of experience as a Data Analyst or in a similar role.</w:t>
      </w:r>
    </w:p>
    <w:p w:rsidR="00000000" w:rsidDel="00000000" w:rsidP="00000000" w:rsidRDefault="00000000" w:rsidRPr="00000000" w14:paraId="0000000E">
      <w:pPr>
        <w:numPr>
          <w:ilvl w:val="0"/>
          <w:numId w:val="3"/>
        </w:numPr>
        <w:spacing w:after="0" w:line="240" w:lineRule="auto"/>
        <w:ind w:left="720" w:hanging="360"/>
      </w:pPr>
      <w:r w:rsidDel="00000000" w:rsidR="00000000" w:rsidRPr="00000000">
        <w:rPr>
          <w:rtl w:val="0"/>
        </w:rPr>
        <w:t xml:space="preserve">Proficiency in data analysis tools (e.g., Excel, R, Python) and data visualisation tools (e.g., Tableau, Power BI).</w:t>
      </w:r>
    </w:p>
    <w:p w:rsidR="00000000" w:rsidDel="00000000" w:rsidP="00000000" w:rsidRDefault="00000000" w:rsidRPr="00000000" w14:paraId="0000000F">
      <w:pPr>
        <w:numPr>
          <w:ilvl w:val="0"/>
          <w:numId w:val="3"/>
        </w:numPr>
        <w:spacing w:after="0" w:line="240" w:lineRule="auto"/>
        <w:ind w:left="720" w:hanging="360"/>
      </w:pPr>
      <w:r w:rsidDel="00000000" w:rsidR="00000000" w:rsidRPr="00000000">
        <w:rPr>
          <w:rtl w:val="0"/>
        </w:rPr>
        <w:t xml:space="preserve">Strong analytical skills, with the ability to interpret complex data and draw meaningful conclusions.</w:t>
      </w:r>
    </w:p>
    <w:p w:rsidR="00000000" w:rsidDel="00000000" w:rsidP="00000000" w:rsidRDefault="00000000" w:rsidRPr="00000000" w14:paraId="00000010">
      <w:pPr>
        <w:numPr>
          <w:ilvl w:val="0"/>
          <w:numId w:val="3"/>
        </w:numPr>
        <w:spacing w:after="0" w:line="240" w:lineRule="auto"/>
        <w:ind w:left="720" w:hanging="360"/>
      </w:pPr>
      <w:r w:rsidDel="00000000" w:rsidR="00000000" w:rsidRPr="00000000">
        <w:rPr>
          <w:rtl w:val="0"/>
        </w:rPr>
        <w:t xml:space="preserve">Excellent communication and presentation skills, with the ability to convey complex information to non-technical audiences.</w:t>
      </w:r>
    </w:p>
    <w:p w:rsidR="00000000" w:rsidDel="00000000" w:rsidP="00000000" w:rsidRDefault="00000000" w:rsidRPr="00000000" w14:paraId="00000011">
      <w:pPr>
        <w:numPr>
          <w:ilvl w:val="0"/>
          <w:numId w:val="3"/>
        </w:numPr>
        <w:spacing w:after="0" w:line="240" w:lineRule="auto"/>
        <w:ind w:left="720" w:hanging="360"/>
      </w:pPr>
      <w:r w:rsidDel="00000000" w:rsidR="00000000" w:rsidRPr="00000000">
        <w:rPr>
          <w:rtl w:val="0"/>
        </w:rPr>
        <w:t xml:space="preserve">High level of critical thinking, problem-solving, and attention to detail.</w:t>
      </w:r>
    </w:p>
    <w:p w:rsidR="00000000" w:rsidDel="00000000" w:rsidP="00000000" w:rsidRDefault="00000000" w:rsidRPr="00000000" w14:paraId="00000012">
      <w:pPr>
        <w:numPr>
          <w:ilvl w:val="0"/>
          <w:numId w:val="3"/>
        </w:numPr>
        <w:spacing w:after="0" w:line="240" w:lineRule="auto"/>
        <w:ind w:left="720" w:hanging="360"/>
      </w:pPr>
      <w:r w:rsidDel="00000000" w:rsidR="00000000" w:rsidRPr="00000000">
        <w:rPr>
          <w:rtl w:val="0"/>
        </w:rPr>
        <w:t xml:space="preserve">Ability to work collaboratively within a team and adapt to changing business requirements.</w:t>
      </w:r>
    </w:p>
    <w:p w:rsidR="00000000" w:rsidDel="00000000" w:rsidP="00000000" w:rsidRDefault="00000000" w:rsidRPr="00000000" w14:paraId="00000013">
      <w:pPr>
        <w:spacing w:after="0" w:line="240" w:lineRule="auto"/>
        <w:ind w:left="72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clean, and analyse data to extract meaningful insights and support data-driven decision making.</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monitor key performance indicators (KPIs) to evaluate business performance and identify areas for improvement.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statistical techniques to analyse data, interpret results, and provide actionable recommendations.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visually engaging reports and dashboards to present findings to business stakeholders.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cross-functional teams to address data-related questions and support their data needs.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data integrity by identifying data quality issues and implementing appropriate solutions.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Continuously develop your knowledge of data analysis tools, methodologies, and industry best practices.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insurance.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on challenging projects and contribute to the growth of our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collaborative and supportive work environment with opportunities for professional development and growth.</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highlighting your qualifications and passion for data analysis. We look forward to exploring your potential as a part of our team!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8">
      <w:pPr>
        <w:spacing w:after="0" w:line="240" w:lineRule="auto"/>
        <w:rPr>
          <w:b w:val="1"/>
          <w:highlight w:val="yellow"/>
        </w:rPr>
      </w:pPr>
      <w:r w:rsidDel="00000000" w:rsidR="00000000" w:rsidRPr="00000000">
        <w:rPr>
          <w:rtl w:val="0"/>
        </w:rPr>
      </w:r>
    </w:p>
    <w:p w:rsidR="00000000" w:rsidDel="00000000" w:rsidP="00000000" w:rsidRDefault="00000000" w:rsidRPr="00000000" w14:paraId="00000029">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2A">
      <w:pPr>
        <w:spacing w:after="0" w:line="240" w:lineRule="auto"/>
        <w:rPr>
          <w:highlight w:val="white"/>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As part of our Team Growth Initiative, our [name of the Department/Team] is seeking a skilled Data Analyst to help us in extracting insights and driving informed decision-making across the organisation. Your expertise will enable us to better understand data trends and patterns, supporting the ongoing data-driven goals within our company.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4">
      <w:pPr>
        <w:numPr>
          <w:ilvl w:val="0"/>
          <w:numId w:val="1"/>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5">
      <w:pPr>
        <w:numPr>
          <w:ilvl w:val="0"/>
          <w:numId w:val="1"/>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6">
      <w:pPr>
        <w:numPr>
          <w:ilvl w:val="0"/>
          <w:numId w:val="1"/>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7">
      <w:pPr>
        <w:numPr>
          <w:ilvl w:val="0"/>
          <w:numId w:val="1"/>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8">
      <w:pPr>
        <w:numPr>
          <w:ilvl w:val="0"/>
          <w:numId w:val="1"/>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9">
      <w:pPr>
        <w:numPr>
          <w:ilvl w:val="0"/>
          <w:numId w:val="1"/>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5F">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0">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sz w:val="18"/>
        <w:szCs w:val="18"/>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14F3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xrlt29MnofKuTpAdk6GRLQPI5A==">AMUW2mXj6udyKUZlxj5fT3C8xxM1f5+zAKJmQwsSJZS+yaBwQoT02Nb7P/y2di0N5PJc0VJhqKtWeu7RJVHyLarlQgN9LLD1jA0MmgYx6VEGoRxb7blkk/0=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2023-04-24T16:28:00Z</dcterms:created>
  <dc:creator>Regi B</dc:creator>
</cp:coreProperties>
</file>